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ADEB" w14:textId="77777777" w:rsidR="00225994" w:rsidRPr="00294AD2" w:rsidRDefault="00225994" w:rsidP="00294AD2">
      <w:pPr>
        <w:pStyle w:val="BodyText"/>
        <w:spacing w:before="8"/>
        <w:rPr>
          <w:rFonts w:ascii="Times New Roman" w:eastAsia="Malgun Gothic"/>
          <w:sz w:val="8"/>
        </w:rPr>
      </w:pPr>
    </w:p>
    <w:p w14:paraId="33DBE57E" w14:textId="77777777" w:rsidR="00225994" w:rsidRPr="00294AD2" w:rsidRDefault="000659F2" w:rsidP="00294AD2">
      <w:pPr>
        <w:pStyle w:val="BodyText"/>
        <w:spacing w:before="0"/>
        <w:ind w:left="100"/>
        <w:rPr>
          <w:rFonts w:ascii="Times New Roman" w:eastAsia="Malgun Gothic"/>
          <w:sz w:val="20"/>
        </w:rPr>
      </w:pPr>
      <w:r>
        <w:rPr>
          <w:rFonts w:ascii="Times New Roman" w:eastAsia="Malgun Gothic"/>
          <w:sz w:val="20"/>
        </w:rPr>
      </w:r>
      <w:r>
        <w:rPr>
          <w:rFonts w:ascii="Times New Roman" w:eastAsia="Malgun Gothic"/>
          <w:sz w:val="20"/>
        </w:rPr>
        <w:pict w14:anchorId="4D357847">
          <v:group id="docshapegroup1" o:spid="_x0000_s1027" style="width:262.55pt;height:155.4pt;mso-position-horizontal-relative:char;mso-position-vertical-relative:line" coordsize="5251,31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width:5251;height:310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top:919;width:5250;height:1228" fillcolor="#6cb344" stroked="f">
              <v:fill opacity="60292f"/>
              <v:textbox style="mso-next-textbox:#docshape3" inset="0,0,0,0">
                <w:txbxContent>
                  <w:p w14:paraId="414AAD3D" w14:textId="24375A03" w:rsidR="00225994" w:rsidRPr="00294AD2" w:rsidRDefault="00294AD2" w:rsidP="00294AD2">
                    <w:pPr>
                      <w:spacing w:before="66" w:line="572" w:lineRule="exact"/>
                      <w:ind w:left="1512" w:right="435"/>
                      <w:jc w:val="right"/>
                      <w:rPr>
                        <w:rFonts w:ascii="Malgun Gothic" w:eastAsia="Malgun Gothic" w:hAnsi="Malgun Gothic"/>
                        <w:b/>
                        <w:i/>
                        <w:color w:val="000000"/>
                        <w:sz w:val="44"/>
                      </w:rPr>
                    </w:pPr>
                    <w:r w:rsidRPr="00294AD2">
                      <w:rPr>
                        <w:rFonts w:ascii="Malgun Gothic" w:eastAsia="Malgun Gothic" w:hAnsi="Malgun Gothic"/>
                        <w:b/>
                        <w:i/>
                        <w:color w:val="FFFFFF"/>
                        <w:spacing w:val="19"/>
                        <w:sz w:val="44"/>
                      </w:rPr>
                      <w:t xml:space="preserve">두 </w:t>
                    </w:r>
                    <w:proofErr w:type="spellStart"/>
                    <w:r w:rsidRPr="00294AD2">
                      <w:rPr>
                        <w:rFonts w:ascii="Malgun Gothic" w:eastAsia="Malgun Gothic" w:hAnsi="Malgun Gothic"/>
                        <w:b/>
                        <w:i/>
                        <w:color w:val="FFFFFF"/>
                        <w:spacing w:val="19"/>
                        <w:sz w:val="44"/>
                      </w:rPr>
                      <w:t>가지</w:t>
                    </w:r>
                    <w:proofErr w:type="spellEnd"/>
                    <w:r w:rsidRPr="00294AD2">
                      <w:rPr>
                        <w:rFonts w:ascii="Malgun Gothic" w:eastAsia="Malgun Gothic" w:hAnsi="Malgun Gothic"/>
                        <w:b/>
                        <w:i/>
                        <w:color w:val="FFFFFF"/>
                        <w:spacing w:val="19"/>
                        <w:sz w:val="44"/>
                      </w:rPr>
                      <w:t xml:space="preserve"> </w:t>
                    </w:r>
                    <w:proofErr w:type="spellStart"/>
                    <w:r w:rsidRPr="00294AD2">
                      <w:rPr>
                        <w:rFonts w:ascii="Malgun Gothic" w:eastAsia="Malgun Gothic" w:hAnsi="Malgun Gothic"/>
                        <w:b/>
                        <w:i/>
                        <w:color w:val="FFFFFF"/>
                        <w:spacing w:val="19"/>
                        <w:sz w:val="44"/>
                      </w:rPr>
                      <w:t>역할</w:t>
                    </w:r>
                    <w:proofErr w:type="spellEnd"/>
                  </w:p>
                  <w:p w14:paraId="68E4DCEB" w14:textId="2C309D13" w:rsidR="00225994" w:rsidRPr="00294AD2" w:rsidRDefault="00294AD2" w:rsidP="00294AD2">
                    <w:pPr>
                      <w:spacing w:line="463" w:lineRule="exact"/>
                      <w:ind w:left="1109" w:right="432"/>
                      <w:jc w:val="right"/>
                      <w:rPr>
                        <w:rFonts w:eastAsia="Malgun Gothic"/>
                        <w:b/>
                        <w:color w:val="000000"/>
                        <w:sz w:val="36"/>
                      </w:rPr>
                    </w:pPr>
                    <w:proofErr w:type="spellStart"/>
                    <w:r w:rsidRPr="00294AD2">
                      <w:rPr>
                        <w:rFonts w:eastAsia="Malgun Gothic"/>
                        <w:b/>
                        <w:color w:val="FFFFFF"/>
                        <w:sz w:val="36"/>
                      </w:rPr>
                      <w:t>진행자</w:t>
                    </w:r>
                    <w:proofErr w:type="spellEnd"/>
                    <w:r w:rsidRPr="00294AD2">
                      <w:rPr>
                        <w:rFonts w:eastAsia="Malgun Gothic"/>
                        <w:b/>
                        <w:color w:val="FFFFFF"/>
                        <w:sz w:val="36"/>
                      </w:rPr>
                      <w:t xml:space="preserve"> </w:t>
                    </w:r>
                    <w:proofErr w:type="spellStart"/>
                    <w:r w:rsidRPr="00294AD2">
                      <w:rPr>
                        <w:rFonts w:eastAsia="Malgun Gothic"/>
                        <w:b/>
                        <w:color w:val="FFFFFF"/>
                        <w:sz w:val="36"/>
                      </w:rPr>
                      <w:t>안내서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15FFD370" w14:textId="77777777" w:rsidR="00225994" w:rsidRPr="00294AD2" w:rsidRDefault="00225994" w:rsidP="00294AD2">
      <w:pPr>
        <w:pStyle w:val="BodyText"/>
        <w:spacing w:before="2"/>
        <w:rPr>
          <w:rFonts w:ascii="Times New Roman" w:eastAsia="Malgun Gothic"/>
        </w:rPr>
      </w:pPr>
    </w:p>
    <w:p w14:paraId="7068551D" w14:textId="77777777" w:rsidR="00294AD2" w:rsidRPr="00294AD2" w:rsidRDefault="00294AD2" w:rsidP="001331F7">
      <w:pPr>
        <w:pStyle w:val="BodyText"/>
        <w:spacing w:before="117" w:line="228" w:lineRule="auto"/>
        <w:ind w:left="100"/>
        <w:rPr>
          <w:rFonts w:eastAsia="Malgun Gothic"/>
          <w:color w:val="231F20"/>
          <w:sz w:val="20"/>
          <w:szCs w:val="20"/>
        </w:rPr>
      </w:pPr>
      <w:r w:rsidRPr="00294AD2">
        <w:rPr>
          <w:rFonts w:eastAsia="Malgun Gothic"/>
          <w:color w:val="231F20"/>
          <w:sz w:val="20"/>
          <w:szCs w:val="20"/>
        </w:rPr>
        <w:t>이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안내서는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F61EFF">
        <w:rPr>
          <w:rFonts w:eastAsia="Malgun Gothic"/>
          <w:i/>
          <w:iCs/>
          <w:color w:val="231F20"/>
          <w:sz w:val="20"/>
          <w:szCs w:val="20"/>
        </w:rPr>
        <w:t>두</w:t>
      </w:r>
      <w:r w:rsidRPr="00F61EFF">
        <w:rPr>
          <w:rFonts w:eastAsia="Malgun Gothic"/>
          <w:i/>
          <w:iCs/>
          <w:color w:val="231F20"/>
          <w:sz w:val="20"/>
          <w:szCs w:val="20"/>
        </w:rPr>
        <w:t xml:space="preserve"> </w:t>
      </w:r>
      <w:proofErr w:type="spellStart"/>
      <w:r w:rsidRPr="00F61EFF">
        <w:rPr>
          <w:rFonts w:eastAsia="Malgun Gothic"/>
          <w:i/>
          <w:iCs/>
          <w:color w:val="231F20"/>
          <w:sz w:val="20"/>
          <w:szCs w:val="20"/>
        </w:rPr>
        <w:t>가지</w:t>
      </w:r>
      <w:proofErr w:type="spellEnd"/>
      <w:r w:rsidRPr="00F61EFF">
        <w:rPr>
          <w:rFonts w:eastAsia="Malgun Gothic"/>
          <w:i/>
          <w:iCs/>
          <w:color w:val="231F20"/>
          <w:sz w:val="20"/>
          <w:szCs w:val="20"/>
        </w:rPr>
        <w:t xml:space="preserve"> </w:t>
      </w:r>
      <w:proofErr w:type="spellStart"/>
      <w:r w:rsidRPr="00F61EFF">
        <w:rPr>
          <w:rFonts w:eastAsia="Malgun Gothic"/>
          <w:i/>
          <w:iCs/>
          <w:color w:val="231F20"/>
          <w:sz w:val="20"/>
          <w:szCs w:val="20"/>
        </w:rPr>
        <w:t>역할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동영상을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활용하여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장애를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가진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이들을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인식하고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그들을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더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잘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도울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방법에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대한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토론을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이끌어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내는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데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도움이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될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것이다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.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개요에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나오는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아이디어들은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토론을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시작하는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데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도움이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되지만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,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구체적인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필요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사항을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인식하고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충족하기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위해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여러분만의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토론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항목을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만들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수도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있다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>.</w:t>
      </w:r>
    </w:p>
    <w:p w14:paraId="6B2D41E1" w14:textId="79A8F203" w:rsidR="00225994" w:rsidRPr="00294AD2" w:rsidRDefault="00294AD2" w:rsidP="001331F7">
      <w:pPr>
        <w:pStyle w:val="BodyText"/>
        <w:spacing w:before="117" w:line="228" w:lineRule="auto"/>
        <w:ind w:left="100"/>
        <w:rPr>
          <w:rFonts w:eastAsia="Malgun Gothic"/>
          <w:sz w:val="20"/>
          <w:szCs w:val="20"/>
        </w:rPr>
      </w:pPr>
      <w:proofErr w:type="spellStart"/>
      <w:r w:rsidRPr="00294AD2">
        <w:rPr>
          <w:rFonts w:eastAsia="Malgun Gothic"/>
          <w:color w:val="231F20"/>
          <w:sz w:val="20"/>
          <w:szCs w:val="20"/>
        </w:rPr>
        <w:t>누구를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초대하여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F61EFF">
        <w:rPr>
          <w:rFonts w:eastAsia="Malgun Gothic"/>
          <w:i/>
          <w:iCs/>
          <w:color w:val="231F20"/>
          <w:sz w:val="20"/>
          <w:szCs w:val="20"/>
        </w:rPr>
        <w:t>두</w:t>
      </w:r>
      <w:r w:rsidRPr="00F61EFF">
        <w:rPr>
          <w:rFonts w:eastAsia="Malgun Gothic"/>
          <w:i/>
          <w:iCs/>
          <w:color w:val="231F20"/>
          <w:sz w:val="20"/>
          <w:szCs w:val="20"/>
        </w:rPr>
        <w:t xml:space="preserve"> </w:t>
      </w:r>
      <w:proofErr w:type="spellStart"/>
      <w:r w:rsidRPr="00F61EFF">
        <w:rPr>
          <w:rFonts w:eastAsia="Malgun Gothic"/>
          <w:i/>
          <w:iCs/>
          <w:color w:val="231F20"/>
          <w:sz w:val="20"/>
          <w:szCs w:val="20"/>
        </w:rPr>
        <w:t>가지</w:t>
      </w:r>
      <w:proofErr w:type="spellEnd"/>
      <w:r w:rsidRPr="00F61EFF">
        <w:rPr>
          <w:rFonts w:eastAsia="Malgun Gothic"/>
          <w:i/>
          <w:iCs/>
          <w:color w:val="231F20"/>
          <w:sz w:val="20"/>
          <w:szCs w:val="20"/>
        </w:rPr>
        <w:t xml:space="preserve"> </w:t>
      </w:r>
      <w:proofErr w:type="spellStart"/>
      <w:r w:rsidRPr="00F61EFF">
        <w:rPr>
          <w:rFonts w:eastAsia="Malgun Gothic"/>
          <w:i/>
          <w:iCs/>
          <w:color w:val="231F20"/>
          <w:sz w:val="20"/>
          <w:szCs w:val="20"/>
        </w:rPr>
        <w:t>역할</w:t>
      </w:r>
      <w:proofErr w:type="spellEnd"/>
      <w:r w:rsidR="000659F2">
        <w:rPr>
          <w:rFonts w:eastAsia="Malgun Gothic" w:hint="eastAsia"/>
          <w:i/>
          <w:iCs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을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시청하고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토론해야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할지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정한다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.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여러분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지역의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종교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지도자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,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교사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,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가족들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및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기타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서비스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제공자를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참여시키는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것도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좋은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방법이다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>.</w:t>
      </w:r>
    </w:p>
    <w:p w14:paraId="42453E8A" w14:textId="7F2C8B71" w:rsidR="00225994" w:rsidRPr="00294AD2" w:rsidRDefault="00294AD2" w:rsidP="001331F7">
      <w:pPr>
        <w:pStyle w:val="Heading1"/>
        <w:spacing w:before="146" w:line="228" w:lineRule="auto"/>
        <w:rPr>
          <w:rFonts w:eastAsia="Malgun Gothic"/>
          <w:sz w:val="20"/>
          <w:szCs w:val="20"/>
        </w:rPr>
      </w:pPr>
      <w:proofErr w:type="spellStart"/>
      <w:r w:rsidRPr="00294AD2">
        <w:rPr>
          <w:rFonts w:eastAsia="Malgun Gothic"/>
          <w:color w:val="6CB344"/>
          <w:sz w:val="20"/>
          <w:szCs w:val="20"/>
        </w:rPr>
        <w:t>함께</w:t>
      </w:r>
      <w:proofErr w:type="spellEnd"/>
      <w:r w:rsidRPr="00294AD2">
        <w:rPr>
          <w:rFonts w:eastAsia="Malgun Gothic"/>
          <w:color w:val="6CB344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6CB344"/>
          <w:sz w:val="20"/>
          <w:szCs w:val="20"/>
        </w:rPr>
        <w:t>모여</w:t>
      </w:r>
      <w:proofErr w:type="spellEnd"/>
      <w:r w:rsidRPr="00294AD2">
        <w:rPr>
          <w:rFonts w:eastAsia="Malgun Gothic"/>
          <w:color w:val="6CB344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6CB344"/>
          <w:sz w:val="20"/>
          <w:szCs w:val="20"/>
        </w:rPr>
        <w:t>영상을</w:t>
      </w:r>
      <w:proofErr w:type="spellEnd"/>
      <w:r w:rsidRPr="00294AD2">
        <w:rPr>
          <w:rFonts w:eastAsia="Malgun Gothic"/>
          <w:color w:val="6CB344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6CB344"/>
          <w:sz w:val="20"/>
          <w:szCs w:val="20"/>
        </w:rPr>
        <w:t>시청한</w:t>
      </w:r>
      <w:proofErr w:type="spellEnd"/>
      <w:r w:rsidRPr="00294AD2">
        <w:rPr>
          <w:rFonts w:eastAsia="Malgun Gothic"/>
          <w:color w:val="6CB344"/>
          <w:sz w:val="20"/>
          <w:szCs w:val="20"/>
        </w:rPr>
        <w:t xml:space="preserve"> </w:t>
      </w:r>
      <w:r w:rsidRPr="00294AD2">
        <w:rPr>
          <w:rFonts w:eastAsia="Malgun Gothic"/>
          <w:color w:val="6CB344"/>
          <w:sz w:val="20"/>
          <w:szCs w:val="20"/>
        </w:rPr>
        <w:t>후</w:t>
      </w:r>
      <w:r w:rsidRPr="00294AD2">
        <w:rPr>
          <w:rFonts w:eastAsia="Malgun Gothic"/>
          <w:color w:val="6CB344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6CB344"/>
          <w:sz w:val="20"/>
          <w:szCs w:val="20"/>
        </w:rPr>
        <w:t>토론한다</w:t>
      </w:r>
      <w:proofErr w:type="spellEnd"/>
    </w:p>
    <w:p w14:paraId="757CF9E3" w14:textId="27897380" w:rsidR="00225994" w:rsidRPr="00294AD2" w:rsidRDefault="00294AD2" w:rsidP="001331F7">
      <w:pPr>
        <w:pStyle w:val="ListParagraph"/>
        <w:numPr>
          <w:ilvl w:val="0"/>
          <w:numId w:val="1"/>
        </w:numPr>
        <w:tabs>
          <w:tab w:val="left" w:pos="361"/>
        </w:tabs>
        <w:spacing w:line="228" w:lineRule="auto"/>
        <w:ind w:hanging="240"/>
        <w:rPr>
          <w:rFonts w:eastAsia="Malgun Gothic"/>
          <w:sz w:val="20"/>
          <w:szCs w:val="20"/>
        </w:rPr>
      </w:pPr>
      <w:proofErr w:type="spellStart"/>
      <w:r w:rsidRPr="00294AD2">
        <w:rPr>
          <w:rFonts w:eastAsia="Malgun Gothic"/>
          <w:color w:val="231F20"/>
          <w:sz w:val="20"/>
          <w:szCs w:val="20"/>
        </w:rPr>
        <w:t>동영상에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대해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어떤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생각이나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느낌이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드는가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>?</w:t>
      </w:r>
    </w:p>
    <w:p w14:paraId="3DF8D3B7" w14:textId="77777777" w:rsidR="00294AD2" w:rsidRPr="00294AD2" w:rsidRDefault="00294AD2" w:rsidP="001331F7">
      <w:pPr>
        <w:pStyle w:val="ListParagraph"/>
        <w:numPr>
          <w:ilvl w:val="0"/>
          <w:numId w:val="1"/>
        </w:numPr>
        <w:tabs>
          <w:tab w:val="left" w:pos="361"/>
        </w:tabs>
        <w:spacing w:before="59" w:line="228" w:lineRule="auto"/>
        <w:rPr>
          <w:rFonts w:eastAsia="Malgun Gothic"/>
          <w:color w:val="231F20"/>
          <w:spacing w:val="-2"/>
          <w:sz w:val="20"/>
          <w:szCs w:val="20"/>
        </w:rPr>
      </w:pPr>
      <w:r w:rsidRPr="00294AD2">
        <w:rPr>
          <w:rFonts w:eastAsia="Malgun Gothic"/>
          <w:color w:val="231F20"/>
          <w:spacing w:val="-2"/>
          <w:sz w:val="20"/>
          <w:szCs w:val="20"/>
        </w:rPr>
        <w:t>이</w:t>
      </w:r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동영상은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우리의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회중과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어떤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관련이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있는가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>?</w:t>
      </w:r>
    </w:p>
    <w:p w14:paraId="0DDEEB73" w14:textId="77777777" w:rsidR="00294AD2" w:rsidRPr="00294AD2" w:rsidRDefault="00294AD2" w:rsidP="001331F7">
      <w:pPr>
        <w:pStyle w:val="ListParagraph"/>
        <w:numPr>
          <w:ilvl w:val="0"/>
          <w:numId w:val="1"/>
        </w:numPr>
        <w:tabs>
          <w:tab w:val="left" w:pos="361"/>
        </w:tabs>
        <w:spacing w:before="59" w:line="228" w:lineRule="auto"/>
        <w:rPr>
          <w:rFonts w:eastAsia="Malgun Gothic"/>
          <w:color w:val="231F20"/>
          <w:spacing w:val="-2"/>
          <w:sz w:val="20"/>
          <w:szCs w:val="20"/>
        </w:rPr>
      </w:pP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우리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회중이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열어야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pacing w:val="-2"/>
          <w:sz w:val="20"/>
          <w:szCs w:val="20"/>
        </w:rPr>
        <w:t>할</w:t>
      </w:r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“</w:t>
      </w:r>
      <w:proofErr w:type="spellStart"/>
      <w:proofErr w:type="gramStart"/>
      <w:r w:rsidRPr="00294AD2">
        <w:rPr>
          <w:rFonts w:eastAsia="Malgun Gothic"/>
          <w:color w:val="231F20"/>
          <w:spacing w:val="-2"/>
          <w:sz w:val="20"/>
          <w:szCs w:val="20"/>
        </w:rPr>
        <w:t>문</w:t>
      </w:r>
      <w:r w:rsidRPr="00294AD2">
        <w:rPr>
          <w:rFonts w:eastAsia="Malgun Gothic"/>
          <w:color w:val="231F20"/>
          <w:spacing w:val="-2"/>
          <w:sz w:val="20"/>
          <w:szCs w:val="20"/>
        </w:rPr>
        <w:t>”</w:t>
      </w:r>
      <w:r w:rsidRPr="00294AD2">
        <w:rPr>
          <w:rFonts w:eastAsia="Malgun Gothic"/>
          <w:color w:val="231F20"/>
          <w:spacing w:val="-2"/>
          <w:sz w:val="20"/>
          <w:szCs w:val="20"/>
        </w:rPr>
        <w:t>에는</w:t>
      </w:r>
      <w:proofErr w:type="spellEnd"/>
      <w:proofErr w:type="gramEnd"/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어떤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것이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있는가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>?</w:t>
      </w:r>
    </w:p>
    <w:p w14:paraId="10E5D2DE" w14:textId="3BFB57B2" w:rsidR="00225994" w:rsidRPr="00294AD2" w:rsidRDefault="00294AD2" w:rsidP="001331F7">
      <w:pPr>
        <w:pStyle w:val="ListParagraph"/>
        <w:numPr>
          <w:ilvl w:val="0"/>
          <w:numId w:val="1"/>
        </w:numPr>
        <w:tabs>
          <w:tab w:val="left" w:pos="361"/>
        </w:tabs>
        <w:spacing w:before="59" w:line="228" w:lineRule="auto"/>
        <w:rPr>
          <w:rFonts w:eastAsia="Malgun Gothic"/>
          <w:sz w:val="20"/>
          <w:szCs w:val="20"/>
        </w:rPr>
      </w:pPr>
      <w:r w:rsidRPr="00294AD2">
        <w:rPr>
          <w:rFonts w:eastAsia="Malgun Gothic"/>
          <w:color w:val="231F20"/>
          <w:spacing w:val="-2"/>
          <w:sz w:val="20"/>
          <w:szCs w:val="20"/>
        </w:rPr>
        <w:t>그</w:t>
      </w:r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문을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열기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위해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우리는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무엇을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pacing w:val="-2"/>
          <w:sz w:val="20"/>
          <w:szCs w:val="20"/>
        </w:rPr>
        <w:t>할</w:t>
      </w:r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pacing w:val="-2"/>
          <w:sz w:val="20"/>
          <w:szCs w:val="20"/>
        </w:rPr>
        <w:t>수</w:t>
      </w:r>
      <w:r w:rsidRPr="00294AD2">
        <w:rPr>
          <w:rFonts w:eastAsia="Malgun Gothic"/>
          <w:color w:val="231F20"/>
          <w:spacing w:val="-2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pacing w:val="-2"/>
          <w:sz w:val="20"/>
          <w:szCs w:val="20"/>
        </w:rPr>
        <w:t>있는가</w:t>
      </w:r>
      <w:proofErr w:type="spellEnd"/>
      <w:r w:rsidRPr="00294AD2">
        <w:rPr>
          <w:rFonts w:eastAsia="Malgun Gothic"/>
          <w:color w:val="231F20"/>
          <w:spacing w:val="-2"/>
          <w:sz w:val="20"/>
          <w:szCs w:val="20"/>
        </w:rPr>
        <w:t>?</w:t>
      </w:r>
    </w:p>
    <w:p w14:paraId="5BD742DF" w14:textId="77777777" w:rsidR="00225994" w:rsidRPr="00294AD2" w:rsidRDefault="00225994" w:rsidP="001331F7">
      <w:pPr>
        <w:pStyle w:val="BodyText"/>
        <w:spacing w:before="8" w:line="228" w:lineRule="auto"/>
        <w:rPr>
          <w:rFonts w:eastAsia="Malgun Gothic"/>
          <w:sz w:val="20"/>
          <w:szCs w:val="20"/>
        </w:rPr>
      </w:pPr>
    </w:p>
    <w:p w14:paraId="6C2D5600" w14:textId="5F95B7CF" w:rsidR="00225994" w:rsidRPr="00294AD2" w:rsidRDefault="00294AD2" w:rsidP="001331F7">
      <w:pPr>
        <w:pStyle w:val="Heading1"/>
        <w:spacing w:line="228" w:lineRule="auto"/>
        <w:rPr>
          <w:rFonts w:eastAsia="Malgun Gothic"/>
          <w:sz w:val="20"/>
          <w:szCs w:val="20"/>
        </w:rPr>
      </w:pPr>
      <w:proofErr w:type="spellStart"/>
      <w:r w:rsidRPr="00294AD2">
        <w:rPr>
          <w:rFonts w:eastAsia="Malgun Gothic"/>
          <w:color w:val="6CB344"/>
          <w:sz w:val="20"/>
          <w:szCs w:val="20"/>
        </w:rPr>
        <w:t>장애를</w:t>
      </w:r>
      <w:proofErr w:type="spellEnd"/>
      <w:r w:rsidRPr="00294AD2">
        <w:rPr>
          <w:rFonts w:eastAsia="Malgun Gothic"/>
          <w:color w:val="6CB344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6CB344"/>
          <w:sz w:val="20"/>
          <w:szCs w:val="20"/>
        </w:rPr>
        <w:t>가진</w:t>
      </w:r>
      <w:proofErr w:type="spellEnd"/>
      <w:r w:rsidRPr="00294AD2">
        <w:rPr>
          <w:rFonts w:eastAsia="Malgun Gothic"/>
          <w:color w:val="6CB344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6CB344"/>
          <w:sz w:val="20"/>
          <w:szCs w:val="20"/>
        </w:rPr>
        <w:t>사람을</w:t>
      </w:r>
      <w:proofErr w:type="spellEnd"/>
      <w:r w:rsidRPr="00294AD2">
        <w:rPr>
          <w:rFonts w:eastAsia="Malgun Gothic"/>
          <w:color w:val="6CB344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6CB344"/>
          <w:sz w:val="20"/>
          <w:szCs w:val="20"/>
        </w:rPr>
        <w:t>도울</w:t>
      </w:r>
      <w:proofErr w:type="spellEnd"/>
      <w:r w:rsidRPr="00294AD2">
        <w:rPr>
          <w:rFonts w:eastAsia="Malgun Gothic"/>
          <w:color w:val="6CB344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6CB344"/>
          <w:sz w:val="20"/>
          <w:szCs w:val="20"/>
        </w:rPr>
        <w:t>방법을</w:t>
      </w:r>
      <w:proofErr w:type="spellEnd"/>
      <w:r w:rsidRPr="00294AD2">
        <w:rPr>
          <w:rFonts w:eastAsia="Malgun Gothic"/>
          <w:color w:val="6CB344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6CB344"/>
          <w:sz w:val="20"/>
          <w:szCs w:val="20"/>
        </w:rPr>
        <w:t>생각해</w:t>
      </w:r>
      <w:proofErr w:type="spellEnd"/>
      <w:r w:rsidRPr="00294AD2">
        <w:rPr>
          <w:rFonts w:eastAsia="Malgun Gothic"/>
          <w:color w:val="6CB344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6CB344"/>
          <w:sz w:val="20"/>
          <w:szCs w:val="20"/>
        </w:rPr>
        <w:t>본다</w:t>
      </w:r>
      <w:proofErr w:type="spellEnd"/>
    </w:p>
    <w:p w14:paraId="22493AE8" w14:textId="3112B272" w:rsidR="00225994" w:rsidRPr="00294AD2" w:rsidRDefault="00294AD2" w:rsidP="001331F7">
      <w:pPr>
        <w:pStyle w:val="Heading2"/>
        <w:spacing w:before="152" w:line="228" w:lineRule="auto"/>
        <w:rPr>
          <w:rFonts w:eastAsia="Malgun Gothic" w:hint="eastAsia"/>
          <w:sz w:val="20"/>
          <w:szCs w:val="20"/>
        </w:rPr>
      </w:pPr>
      <w:proofErr w:type="spellStart"/>
      <w:r w:rsidRPr="00294AD2">
        <w:rPr>
          <w:rFonts w:eastAsia="Malgun Gothic"/>
          <w:color w:val="6CB344"/>
          <w:spacing w:val="-2"/>
          <w:sz w:val="20"/>
          <w:szCs w:val="20"/>
        </w:rPr>
        <w:t>인식한다</w:t>
      </w:r>
      <w:proofErr w:type="spellEnd"/>
    </w:p>
    <w:p w14:paraId="7BC2543C" w14:textId="77777777" w:rsidR="00294AD2" w:rsidRPr="00294AD2" w:rsidRDefault="00294AD2" w:rsidP="001331F7">
      <w:pPr>
        <w:pStyle w:val="ListParagraph"/>
        <w:numPr>
          <w:ilvl w:val="1"/>
          <w:numId w:val="1"/>
        </w:numPr>
        <w:tabs>
          <w:tab w:val="left" w:pos="661"/>
        </w:tabs>
        <w:spacing w:before="119" w:line="228" w:lineRule="auto"/>
        <w:rPr>
          <w:rFonts w:eastAsia="Malgun Gothic"/>
          <w:color w:val="231F20"/>
          <w:sz w:val="20"/>
          <w:szCs w:val="20"/>
        </w:rPr>
      </w:pPr>
      <w:proofErr w:type="spellStart"/>
      <w:r w:rsidRPr="00294AD2">
        <w:rPr>
          <w:rFonts w:eastAsia="Malgun Gothic"/>
          <w:color w:val="231F20"/>
          <w:sz w:val="20"/>
          <w:szCs w:val="20"/>
        </w:rPr>
        <w:t>우리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회중에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참석하는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사람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중에서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특별한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도움이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필요한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사람은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누구인가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?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예를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들어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고기능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자폐증이나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정서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질환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또는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기타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만성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질환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같이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눈에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띄지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않는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장애가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있는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사람은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누구인가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>?</w:t>
      </w:r>
    </w:p>
    <w:p w14:paraId="69268F56" w14:textId="45EEF61D" w:rsidR="00294AD2" w:rsidRPr="00294AD2" w:rsidRDefault="00294AD2" w:rsidP="001331F7">
      <w:pPr>
        <w:pStyle w:val="ListParagraph"/>
        <w:numPr>
          <w:ilvl w:val="1"/>
          <w:numId w:val="1"/>
        </w:numPr>
        <w:tabs>
          <w:tab w:val="left" w:pos="661"/>
        </w:tabs>
        <w:spacing w:before="119" w:line="228" w:lineRule="auto"/>
        <w:rPr>
          <w:rFonts w:eastAsia="Malgun Gothic"/>
          <w:color w:val="231F20"/>
          <w:sz w:val="20"/>
          <w:szCs w:val="20"/>
        </w:rPr>
      </w:pPr>
      <w:proofErr w:type="spellStart"/>
      <w:r w:rsidRPr="00294AD2">
        <w:rPr>
          <w:rFonts w:eastAsia="Malgun Gothic"/>
          <w:color w:val="231F20"/>
          <w:sz w:val="20"/>
          <w:szCs w:val="20"/>
        </w:rPr>
        <w:t>우리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회중에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참석한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사람들을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둘러보았을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때</w:t>
      </w:r>
      <w:r w:rsidRPr="00294AD2">
        <w:rPr>
          <w:rFonts w:eastAsia="Malgun Gothic"/>
          <w:color w:val="231F20"/>
          <w:sz w:val="20"/>
          <w:szCs w:val="20"/>
        </w:rPr>
        <w:t xml:space="preserve">,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우리와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함께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예배하고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싶어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하지만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참석하지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못한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사람은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</w:p>
    <w:p w14:paraId="4C38B3BC" w14:textId="5B3A4D99" w:rsidR="00225994" w:rsidRPr="00294AD2" w:rsidRDefault="000659F2" w:rsidP="001331F7">
      <w:pPr>
        <w:pStyle w:val="BodyText"/>
        <w:spacing w:before="45" w:line="228" w:lineRule="auto"/>
        <w:ind w:left="660"/>
        <w:rPr>
          <w:rFonts w:eastAsia="Malgun Gothic"/>
          <w:sz w:val="20"/>
          <w:szCs w:val="20"/>
        </w:rPr>
      </w:pPr>
      <w:r w:rsidRPr="00294AD2">
        <w:rPr>
          <w:rFonts w:eastAsia="Malgun Gothic"/>
        </w:rPr>
        <w:br w:type="column"/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누구인가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? </w:t>
      </w:r>
      <w:r w:rsidR="007D66C6" w:rsidRPr="00294AD2">
        <w:rPr>
          <w:rFonts w:eastAsia="Malgun Gothic"/>
          <w:color w:val="231F20"/>
          <w:sz w:val="20"/>
          <w:szCs w:val="20"/>
        </w:rPr>
        <w:t>그</w:t>
      </w:r>
      <w:r w:rsidR="007D66C6"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예로는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장애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아동의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부모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,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그리고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시각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또는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청각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장애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,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만성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통증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,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거동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문제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등을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겪고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있는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성인이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="007D66C6" w:rsidRPr="00294AD2">
        <w:rPr>
          <w:rFonts w:eastAsia="Malgun Gothic"/>
          <w:color w:val="231F20"/>
          <w:sz w:val="20"/>
          <w:szCs w:val="20"/>
        </w:rPr>
        <w:t>있다</w:t>
      </w:r>
      <w:proofErr w:type="spellEnd"/>
      <w:r w:rsidR="007D66C6" w:rsidRPr="00294AD2">
        <w:rPr>
          <w:rFonts w:eastAsia="Malgun Gothic"/>
          <w:color w:val="231F20"/>
          <w:sz w:val="20"/>
          <w:szCs w:val="20"/>
        </w:rPr>
        <w:t>.</w:t>
      </w:r>
    </w:p>
    <w:p w14:paraId="3586BBCA" w14:textId="77777777" w:rsidR="00294AD2" w:rsidRPr="00294AD2" w:rsidRDefault="00294AD2" w:rsidP="001331F7">
      <w:pPr>
        <w:pStyle w:val="ListParagraph"/>
        <w:numPr>
          <w:ilvl w:val="1"/>
          <w:numId w:val="1"/>
        </w:numPr>
        <w:tabs>
          <w:tab w:val="left" w:pos="661"/>
        </w:tabs>
        <w:spacing w:before="119" w:line="228" w:lineRule="auto"/>
        <w:rPr>
          <w:rFonts w:eastAsia="Malgun Gothic"/>
          <w:sz w:val="20"/>
          <w:szCs w:val="20"/>
        </w:rPr>
      </w:pPr>
      <w:proofErr w:type="spellStart"/>
      <w:r w:rsidRPr="00294AD2">
        <w:rPr>
          <w:rFonts w:eastAsia="Malgun Gothic"/>
          <w:color w:val="231F20"/>
          <w:sz w:val="20"/>
          <w:szCs w:val="20"/>
        </w:rPr>
        <w:t>어떻게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하면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그들을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참여시키고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,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그들이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소속감을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느낄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기회를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더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많이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제공할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수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있겠는가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>?</w:t>
      </w:r>
    </w:p>
    <w:p w14:paraId="51CAE669" w14:textId="4749B95B" w:rsidR="00225994" w:rsidRPr="00294AD2" w:rsidRDefault="00294AD2" w:rsidP="001331F7">
      <w:pPr>
        <w:pStyle w:val="Heading2"/>
        <w:spacing w:before="186" w:line="228" w:lineRule="auto"/>
        <w:rPr>
          <w:rFonts w:eastAsia="Malgun Gothic" w:hint="eastAsia"/>
          <w:sz w:val="20"/>
          <w:szCs w:val="20"/>
        </w:rPr>
      </w:pPr>
      <w:proofErr w:type="spellStart"/>
      <w:r w:rsidRPr="00294AD2">
        <w:rPr>
          <w:rFonts w:eastAsia="Malgun Gothic"/>
          <w:color w:val="6CB344"/>
          <w:spacing w:val="-2"/>
          <w:sz w:val="20"/>
          <w:szCs w:val="20"/>
        </w:rPr>
        <w:t>접근성</w:t>
      </w:r>
      <w:proofErr w:type="spellEnd"/>
    </w:p>
    <w:p w14:paraId="2D16634A" w14:textId="77777777" w:rsidR="00294AD2" w:rsidRPr="00294AD2" w:rsidRDefault="00294AD2" w:rsidP="001331F7">
      <w:pPr>
        <w:pStyle w:val="ListParagraph"/>
        <w:numPr>
          <w:ilvl w:val="1"/>
          <w:numId w:val="1"/>
        </w:numPr>
        <w:tabs>
          <w:tab w:val="left" w:pos="661"/>
        </w:tabs>
        <w:spacing w:before="118" w:line="228" w:lineRule="auto"/>
        <w:rPr>
          <w:rFonts w:eastAsia="Malgun Gothic"/>
          <w:color w:val="231F20"/>
          <w:sz w:val="20"/>
          <w:szCs w:val="20"/>
        </w:rPr>
      </w:pPr>
      <w:r w:rsidRPr="00294AD2">
        <w:rPr>
          <w:rFonts w:eastAsia="Malgun Gothic"/>
          <w:color w:val="231F20"/>
          <w:sz w:val="20"/>
          <w:szCs w:val="20"/>
        </w:rPr>
        <w:t>몇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분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정도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시간을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내어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우리가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사용하는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건물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및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시설을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둘러본다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.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장애를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지닌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사람들에게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어떤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것이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장애물이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될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수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있는가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>?</w:t>
      </w:r>
    </w:p>
    <w:p w14:paraId="4EEBD9A2" w14:textId="77777777" w:rsidR="00294AD2" w:rsidRPr="00294AD2" w:rsidRDefault="00294AD2" w:rsidP="001331F7">
      <w:pPr>
        <w:pStyle w:val="ListParagraph"/>
        <w:numPr>
          <w:ilvl w:val="1"/>
          <w:numId w:val="1"/>
        </w:numPr>
        <w:tabs>
          <w:tab w:val="left" w:pos="661"/>
        </w:tabs>
        <w:spacing w:before="118" w:line="228" w:lineRule="auto"/>
        <w:rPr>
          <w:rFonts w:eastAsia="Malgun Gothic"/>
          <w:color w:val="231F20"/>
          <w:sz w:val="20"/>
          <w:szCs w:val="20"/>
        </w:rPr>
      </w:pPr>
      <w:proofErr w:type="spellStart"/>
      <w:r w:rsidRPr="00294AD2">
        <w:rPr>
          <w:rFonts w:eastAsia="Malgun Gothic"/>
          <w:color w:val="231F20"/>
          <w:sz w:val="20"/>
          <w:szCs w:val="20"/>
        </w:rPr>
        <w:t>우리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건물과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시설은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제약이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있는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사람들의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필요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사항을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충족하는가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,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아니면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염려를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야기하는가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? </w:t>
      </w:r>
      <w:r w:rsidRPr="00294AD2">
        <w:rPr>
          <w:rFonts w:eastAsia="Malgun Gothic"/>
          <w:color w:val="231F20"/>
          <w:sz w:val="20"/>
          <w:szCs w:val="20"/>
        </w:rPr>
        <w:t>그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예로는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휠체어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경사로가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없는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계단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, </w:t>
      </w:r>
      <w:r w:rsidRPr="00294AD2">
        <w:rPr>
          <w:rFonts w:eastAsia="Malgun Gothic"/>
          <w:color w:val="231F20"/>
          <w:sz w:val="20"/>
          <w:szCs w:val="20"/>
        </w:rPr>
        <w:t>문</w:t>
      </w:r>
      <w:r w:rsidRPr="00294AD2">
        <w:rPr>
          <w:rFonts w:eastAsia="Malgun Gothic"/>
          <w:color w:val="231F20"/>
          <w:sz w:val="20"/>
          <w:szCs w:val="20"/>
        </w:rPr>
        <w:t xml:space="preserve">,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마이크와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같은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물리적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제한과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적절한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음식을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제공하지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않은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사교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활동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등이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있다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>.</w:t>
      </w:r>
    </w:p>
    <w:p w14:paraId="34CEB520" w14:textId="65278997" w:rsidR="00225994" w:rsidRPr="00294AD2" w:rsidRDefault="00294AD2" w:rsidP="001331F7">
      <w:pPr>
        <w:pStyle w:val="ListParagraph"/>
        <w:numPr>
          <w:ilvl w:val="1"/>
          <w:numId w:val="1"/>
        </w:numPr>
        <w:tabs>
          <w:tab w:val="left" w:pos="661"/>
        </w:tabs>
        <w:spacing w:before="118" w:line="228" w:lineRule="auto"/>
        <w:rPr>
          <w:rFonts w:eastAsia="Malgun Gothic"/>
          <w:sz w:val="20"/>
          <w:szCs w:val="20"/>
        </w:rPr>
      </w:pPr>
      <w:proofErr w:type="spellStart"/>
      <w:r w:rsidRPr="00294AD2">
        <w:rPr>
          <w:rFonts w:eastAsia="Malgun Gothic"/>
          <w:color w:val="231F20"/>
          <w:sz w:val="20"/>
          <w:szCs w:val="20"/>
        </w:rPr>
        <w:t>우리가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다른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사람들을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더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잘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수용하고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참여시킬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r w:rsidRPr="00294AD2">
        <w:rPr>
          <w:rFonts w:eastAsia="Malgun Gothic"/>
          <w:color w:val="231F20"/>
          <w:sz w:val="20"/>
          <w:szCs w:val="20"/>
        </w:rPr>
        <w:t>수</w:t>
      </w:r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있는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방법에는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어떤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것이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294AD2">
        <w:rPr>
          <w:rFonts w:eastAsia="Malgun Gothic"/>
          <w:color w:val="231F20"/>
          <w:sz w:val="20"/>
          <w:szCs w:val="20"/>
        </w:rPr>
        <w:t>있는가</w:t>
      </w:r>
      <w:proofErr w:type="spellEnd"/>
      <w:r w:rsidRPr="00294AD2">
        <w:rPr>
          <w:rFonts w:eastAsia="Malgun Gothic"/>
          <w:color w:val="231F20"/>
          <w:sz w:val="20"/>
          <w:szCs w:val="20"/>
        </w:rPr>
        <w:t>?</w:t>
      </w:r>
    </w:p>
    <w:p w14:paraId="2D17E7B6" w14:textId="38D64E62" w:rsidR="00225994" w:rsidRPr="00294AD2" w:rsidRDefault="000659F2" w:rsidP="001331F7">
      <w:pPr>
        <w:pStyle w:val="BodyText"/>
        <w:spacing w:before="4" w:line="228" w:lineRule="auto"/>
        <w:rPr>
          <w:rFonts w:eastAsia="Malgun Gothic"/>
          <w:sz w:val="20"/>
          <w:szCs w:val="20"/>
        </w:rPr>
      </w:pPr>
      <w:r>
        <w:rPr>
          <w:rFonts w:eastAsia="Malgun Gothic"/>
          <w:sz w:val="20"/>
          <w:szCs w:val="20"/>
        </w:rPr>
        <w:pict w14:anchorId="175417A8">
          <v:shape id="docshape4" o:spid="_x0000_s1026" type="#_x0000_t202" style="position:absolute;margin-left:329.4pt;margin-top:11.2pt;width:249.6pt;height:88.5pt;z-index:-15728128;mso-wrap-distance-left:0;mso-wrap-distance-right:0;mso-position-horizontal-relative:page" fillcolor="#6cb344" stroked="f">
            <v:textbox style="mso-next-textbox:#docshape4" inset="0,0,0,0">
              <w:txbxContent>
                <w:p w14:paraId="14F7093D" w14:textId="77777777" w:rsidR="00225994" w:rsidRPr="007D66C6" w:rsidRDefault="00225994" w:rsidP="007D66C6">
                  <w:pPr>
                    <w:pStyle w:val="BodyText"/>
                    <w:spacing w:before="3"/>
                    <w:rPr>
                      <w:rFonts w:eastAsia="Malgun Gothic"/>
                      <w:color w:val="000000"/>
                      <w:sz w:val="16"/>
                      <w:szCs w:val="16"/>
                    </w:rPr>
                  </w:pPr>
                </w:p>
                <w:p w14:paraId="642A2E9E" w14:textId="08FDFD70" w:rsidR="00225994" w:rsidRPr="00294AD2" w:rsidRDefault="007D66C6" w:rsidP="007D66C6">
                  <w:pPr>
                    <w:ind w:left="300" w:right="435"/>
                    <w:rPr>
                      <w:rFonts w:ascii="ZoramldsLat-SemiboldItalic" w:eastAsia="Malgun Gothic" w:hAnsi="ZoramldsLat-SemiboldItalic" w:hint="eastAsia"/>
                      <w:b/>
                      <w:i/>
                      <w:color w:val="000000"/>
                      <w:sz w:val="20"/>
                    </w:rPr>
                  </w:pPr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“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우리는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낯선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사람을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환영하도록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부름을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받았지만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,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낯선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사람이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오랫동안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낯선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사람으로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남아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있어서는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 </w:t>
                  </w:r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안</w:t>
                  </w:r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됩니다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.”</w:t>
                  </w:r>
                </w:p>
                <w:p w14:paraId="414B4BD9" w14:textId="67D96876" w:rsidR="00225994" w:rsidRPr="00294AD2" w:rsidRDefault="007D66C6" w:rsidP="007D66C6">
                  <w:pPr>
                    <w:spacing w:before="81"/>
                    <w:ind w:left="300"/>
                    <w:rPr>
                      <w:rFonts w:ascii="ZoramldsLat-SemiboldItalic" w:eastAsia="Malgun Gothic" w:hAnsi="ZoramldsLat-SemiboldItalic" w:hint="eastAsia"/>
                      <w:b/>
                      <w:i/>
                      <w:color w:val="000000"/>
                      <w:sz w:val="20"/>
                    </w:rPr>
                  </w:pPr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—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에릭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카터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박사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,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밴더빌트</w:t>
                  </w:r>
                  <w:proofErr w:type="spellEnd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7D66C6">
                    <w:rPr>
                      <w:rFonts w:ascii="ZoramldsLat-SemiboldItalic" w:eastAsia="Malgun Gothic" w:hAnsi="ZoramldsLat-SemiboldItalic"/>
                      <w:b/>
                      <w:i/>
                      <w:color w:val="FFFFFF"/>
                      <w:sz w:val="20"/>
                    </w:rPr>
                    <w:t>대학교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09210C29" w14:textId="175131AD" w:rsidR="00225994" w:rsidRPr="00294AD2" w:rsidRDefault="00294AD2" w:rsidP="001331F7">
      <w:pPr>
        <w:pStyle w:val="Heading2"/>
        <w:spacing w:line="228" w:lineRule="auto"/>
        <w:rPr>
          <w:rFonts w:eastAsia="Malgun Gothic" w:hint="eastAsia"/>
          <w:sz w:val="20"/>
          <w:szCs w:val="20"/>
        </w:rPr>
      </w:pPr>
      <w:proofErr w:type="spellStart"/>
      <w:r w:rsidRPr="00294AD2">
        <w:rPr>
          <w:rFonts w:eastAsia="Malgun Gothic"/>
          <w:color w:val="6CB344"/>
          <w:spacing w:val="-2"/>
          <w:sz w:val="20"/>
          <w:szCs w:val="20"/>
        </w:rPr>
        <w:t>가족</w:t>
      </w:r>
      <w:proofErr w:type="spellEnd"/>
    </w:p>
    <w:p w14:paraId="361FF3B1" w14:textId="77777777" w:rsidR="007D66C6" w:rsidRPr="007D66C6" w:rsidRDefault="007D66C6" w:rsidP="001331F7">
      <w:pPr>
        <w:pStyle w:val="ListParagraph"/>
        <w:numPr>
          <w:ilvl w:val="1"/>
          <w:numId w:val="1"/>
        </w:numPr>
        <w:tabs>
          <w:tab w:val="left" w:pos="661"/>
        </w:tabs>
        <w:spacing w:before="119" w:line="228" w:lineRule="auto"/>
        <w:rPr>
          <w:rFonts w:eastAsia="Malgun Gothic"/>
          <w:color w:val="231F20"/>
          <w:sz w:val="20"/>
          <w:szCs w:val="20"/>
        </w:rPr>
      </w:pPr>
      <w:proofErr w:type="spellStart"/>
      <w:r w:rsidRPr="007D66C6">
        <w:rPr>
          <w:rFonts w:eastAsia="Malgun Gothic"/>
          <w:color w:val="231F20"/>
          <w:sz w:val="20"/>
          <w:szCs w:val="20"/>
        </w:rPr>
        <w:t>우리가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후원하는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활동에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r w:rsidRPr="007D66C6">
        <w:rPr>
          <w:rFonts w:eastAsia="Malgun Gothic"/>
          <w:color w:val="231F20"/>
          <w:sz w:val="20"/>
          <w:szCs w:val="20"/>
        </w:rPr>
        <w:t>더</w:t>
      </w:r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온전히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참여할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r w:rsidRPr="007D66C6">
        <w:rPr>
          <w:rFonts w:eastAsia="Malgun Gothic"/>
          <w:color w:val="231F20"/>
          <w:sz w:val="20"/>
          <w:szCs w:val="20"/>
        </w:rPr>
        <w:t>수</w:t>
      </w:r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있도록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지원이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필요한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보호자는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누구인가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>?</w:t>
      </w:r>
    </w:p>
    <w:p w14:paraId="02D48B45" w14:textId="77777777" w:rsidR="007D66C6" w:rsidRPr="007D66C6" w:rsidRDefault="007D66C6" w:rsidP="001331F7">
      <w:pPr>
        <w:pStyle w:val="ListParagraph"/>
        <w:numPr>
          <w:ilvl w:val="1"/>
          <w:numId w:val="1"/>
        </w:numPr>
        <w:tabs>
          <w:tab w:val="left" w:pos="661"/>
        </w:tabs>
        <w:spacing w:before="119" w:line="228" w:lineRule="auto"/>
        <w:rPr>
          <w:rFonts w:eastAsia="Malgun Gothic"/>
          <w:color w:val="231F20"/>
          <w:sz w:val="20"/>
          <w:szCs w:val="20"/>
        </w:rPr>
      </w:pPr>
      <w:proofErr w:type="spellStart"/>
      <w:r w:rsidRPr="007D66C6">
        <w:rPr>
          <w:rFonts w:eastAsia="Malgun Gothic"/>
          <w:color w:val="231F20"/>
          <w:sz w:val="20"/>
          <w:szCs w:val="20"/>
        </w:rPr>
        <w:t>우리는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어떻게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이러한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개인과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r w:rsidRPr="007D66C6">
        <w:rPr>
          <w:rFonts w:eastAsia="Malgun Gothic"/>
          <w:color w:val="231F20"/>
          <w:sz w:val="20"/>
          <w:szCs w:val="20"/>
        </w:rPr>
        <w:t>그</w:t>
      </w:r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가족에게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힘을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북돋아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주거나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성역을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베풀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r w:rsidRPr="007D66C6">
        <w:rPr>
          <w:rFonts w:eastAsia="Malgun Gothic"/>
          <w:color w:val="231F20"/>
          <w:sz w:val="20"/>
          <w:szCs w:val="20"/>
        </w:rPr>
        <w:t>수</w:t>
      </w:r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있는가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>?</w:t>
      </w:r>
    </w:p>
    <w:p w14:paraId="0D15DDA2" w14:textId="2EEF91DC" w:rsidR="00225994" w:rsidRPr="008664E3" w:rsidRDefault="007D66C6" w:rsidP="001331F7">
      <w:pPr>
        <w:pStyle w:val="ListParagraph"/>
        <w:numPr>
          <w:ilvl w:val="1"/>
          <w:numId w:val="1"/>
        </w:numPr>
        <w:tabs>
          <w:tab w:val="left" w:pos="661"/>
        </w:tabs>
        <w:spacing w:before="119" w:line="228" w:lineRule="auto"/>
        <w:rPr>
          <w:rFonts w:eastAsia="Malgun Gothic"/>
          <w:spacing w:val="-4"/>
          <w:sz w:val="20"/>
          <w:szCs w:val="20"/>
        </w:rPr>
      </w:pPr>
      <w:proofErr w:type="spellStart"/>
      <w:r w:rsidRPr="008664E3">
        <w:rPr>
          <w:rFonts w:eastAsia="Malgun Gothic"/>
          <w:color w:val="231F20"/>
          <w:spacing w:val="-4"/>
          <w:sz w:val="20"/>
          <w:szCs w:val="20"/>
        </w:rPr>
        <w:t>여러분과</w:t>
      </w:r>
      <w:proofErr w:type="spellEnd"/>
      <w:r w:rsidRPr="008664E3">
        <w:rPr>
          <w:rFonts w:eastAsia="Malgun Gothic"/>
          <w:color w:val="231F20"/>
          <w:spacing w:val="-4"/>
          <w:sz w:val="20"/>
          <w:szCs w:val="20"/>
        </w:rPr>
        <w:t xml:space="preserve"> </w:t>
      </w:r>
      <w:proofErr w:type="spellStart"/>
      <w:r w:rsidRPr="008664E3">
        <w:rPr>
          <w:rFonts w:eastAsia="Malgun Gothic"/>
          <w:color w:val="231F20"/>
          <w:spacing w:val="-4"/>
          <w:sz w:val="20"/>
          <w:szCs w:val="20"/>
        </w:rPr>
        <w:t>여러분의</w:t>
      </w:r>
      <w:proofErr w:type="spellEnd"/>
      <w:r w:rsidRPr="008664E3">
        <w:rPr>
          <w:rFonts w:eastAsia="Malgun Gothic"/>
          <w:color w:val="231F20"/>
          <w:spacing w:val="-4"/>
          <w:sz w:val="20"/>
          <w:szCs w:val="20"/>
        </w:rPr>
        <w:t xml:space="preserve"> </w:t>
      </w:r>
      <w:proofErr w:type="spellStart"/>
      <w:r w:rsidRPr="008664E3">
        <w:rPr>
          <w:rFonts w:eastAsia="Malgun Gothic"/>
          <w:color w:val="231F20"/>
          <w:spacing w:val="-4"/>
          <w:sz w:val="20"/>
          <w:szCs w:val="20"/>
        </w:rPr>
        <w:t>가족은</w:t>
      </w:r>
      <w:proofErr w:type="spellEnd"/>
      <w:r w:rsidRPr="008664E3">
        <w:rPr>
          <w:rFonts w:eastAsia="Malgun Gothic"/>
          <w:color w:val="231F20"/>
          <w:spacing w:val="-4"/>
          <w:sz w:val="20"/>
          <w:szCs w:val="20"/>
        </w:rPr>
        <w:t xml:space="preserve"> </w:t>
      </w:r>
      <w:r w:rsidRPr="008664E3">
        <w:rPr>
          <w:rFonts w:eastAsia="Malgun Gothic"/>
          <w:color w:val="231F20"/>
          <w:spacing w:val="-4"/>
          <w:sz w:val="20"/>
          <w:szCs w:val="20"/>
        </w:rPr>
        <w:t>이</w:t>
      </w:r>
      <w:r w:rsidRPr="008664E3">
        <w:rPr>
          <w:rFonts w:eastAsia="Malgun Gothic"/>
          <w:color w:val="231F20"/>
          <w:spacing w:val="-4"/>
          <w:sz w:val="20"/>
          <w:szCs w:val="20"/>
        </w:rPr>
        <w:t xml:space="preserve"> </w:t>
      </w:r>
      <w:proofErr w:type="spellStart"/>
      <w:r w:rsidRPr="008664E3">
        <w:rPr>
          <w:rFonts w:eastAsia="Malgun Gothic"/>
          <w:color w:val="231F20"/>
          <w:spacing w:val="-4"/>
          <w:sz w:val="20"/>
          <w:szCs w:val="20"/>
        </w:rPr>
        <w:t>일을</w:t>
      </w:r>
      <w:proofErr w:type="spellEnd"/>
      <w:r w:rsidRPr="008664E3">
        <w:rPr>
          <w:rFonts w:eastAsia="Malgun Gothic"/>
          <w:color w:val="231F20"/>
          <w:spacing w:val="-4"/>
          <w:sz w:val="20"/>
          <w:szCs w:val="20"/>
        </w:rPr>
        <w:t xml:space="preserve"> </w:t>
      </w:r>
      <w:proofErr w:type="spellStart"/>
      <w:r w:rsidRPr="008664E3">
        <w:rPr>
          <w:rFonts w:eastAsia="Malgun Gothic"/>
          <w:color w:val="231F20"/>
          <w:spacing w:val="-4"/>
          <w:sz w:val="20"/>
          <w:szCs w:val="20"/>
        </w:rPr>
        <w:t>어떻게</w:t>
      </w:r>
      <w:proofErr w:type="spellEnd"/>
      <w:r w:rsidRPr="008664E3">
        <w:rPr>
          <w:rFonts w:eastAsia="Malgun Gothic"/>
          <w:color w:val="231F20"/>
          <w:spacing w:val="-4"/>
          <w:sz w:val="20"/>
          <w:szCs w:val="20"/>
        </w:rPr>
        <w:t xml:space="preserve"> </w:t>
      </w:r>
      <w:proofErr w:type="spellStart"/>
      <w:r w:rsidRPr="008664E3">
        <w:rPr>
          <w:rFonts w:eastAsia="Malgun Gothic"/>
          <w:color w:val="231F20"/>
          <w:spacing w:val="-4"/>
          <w:sz w:val="20"/>
          <w:szCs w:val="20"/>
        </w:rPr>
        <w:t>도울</w:t>
      </w:r>
      <w:proofErr w:type="spellEnd"/>
      <w:r w:rsidRPr="008664E3">
        <w:rPr>
          <w:rFonts w:eastAsia="Malgun Gothic"/>
          <w:color w:val="231F20"/>
          <w:spacing w:val="-4"/>
          <w:sz w:val="20"/>
          <w:szCs w:val="20"/>
        </w:rPr>
        <w:t xml:space="preserve"> </w:t>
      </w:r>
      <w:proofErr w:type="spellStart"/>
      <w:r w:rsidRPr="008664E3">
        <w:rPr>
          <w:rFonts w:eastAsia="Malgun Gothic"/>
          <w:color w:val="231F20"/>
          <w:spacing w:val="-4"/>
          <w:sz w:val="20"/>
          <w:szCs w:val="20"/>
        </w:rPr>
        <w:t>것인가</w:t>
      </w:r>
      <w:proofErr w:type="spellEnd"/>
      <w:r w:rsidRPr="008664E3">
        <w:rPr>
          <w:rFonts w:eastAsia="Malgun Gothic"/>
          <w:color w:val="231F20"/>
          <w:spacing w:val="-4"/>
          <w:sz w:val="20"/>
          <w:szCs w:val="20"/>
        </w:rPr>
        <w:t>?</w:t>
      </w:r>
    </w:p>
    <w:p w14:paraId="1AE449A0" w14:textId="77777777" w:rsidR="00225994" w:rsidRPr="00294AD2" w:rsidRDefault="00225994" w:rsidP="001331F7">
      <w:pPr>
        <w:pStyle w:val="BodyText"/>
        <w:spacing w:before="6" w:line="228" w:lineRule="auto"/>
        <w:rPr>
          <w:rFonts w:eastAsia="Malgun Gothic"/>
          <w:sz w:val="20"/>
          <w:szCs w:val="20"/>
        </w:rPr>
      </w:pPr>
    </w:p>
    <w:p w14:paraId="42E93453" w14:textId="79B85F31" w:rsidR="00225994" w:rsidRPr="00294AD2" w:rsidRDefault="007D66C6" w:rsidP="001331F7">
      <w:pPr>
        <w:pStyle w:val="Heading1"/>
        <w:spacing w:line="228" w:lineRule="auto"/>
        <w:rPr>
          <w:rFonts w:eastAsia="Malgun Gothic"/>
          <w:sz w:val="20"/>
          <w:szCs w:val="20"/>
        </w:rPr>
      </w:pPr>
      <w:proofErr w:type="spellStart"/>
      <w:r w:rsidRPr="007D66C6">
        <w:rPr>
          <w:rFonts w:eastAsia="Malgun Gothic"/>
          <w:color w:val="6CB344"/>
          <w:sz w:val="20"/>
          <w:szCs w:val="20"/>
        </w:rPr>
        <w:t>앞으로</w:t>
      </w:r>
      <w:proofErr w:type="spellEnd"/>
      <w:r w:rsidRPr="007D66C6">
        <w:rPr>
          <w:rFonts w:eastAsia="Malgun Gothic"/>
          <w:color w:val="6CB344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6CB344"/>
          <w:sz w:val="20"/>
          <w:szCs w:val="20"/>
        </w:rPr>
        <w:t>해야</w:t>
      </w:r>
      <w:proofErr w:type="spellEnd"/>
      <w:r w:rsidRPr="007D66C6">
        <w:rPr>
          <w:rFonts w:eastAsia="Malgun Gothic"/>
          <w:color w:val="6CB344"/>
          <w:sz w:val="20"/>
          <w:szCs w:val="20"/>
        </w:rPr>
        <w:t xml:space="preserve"> </w:t>
      </w:r>
      <w:r w:rsidRPr="007D66C6">
        <w:rPr>
          <w:rFonts w:eastAsia="Malgun Gothic"/>
          <w:color w:val="6CB344"/>
          <w:sz w:val="20"/>
          <w:szCs w:val="20"/>
        </w:rPr>
        <w:t>할</w:t>
      </w:r>
      <w:r w:rsidRPr="007D66C6">
        <w:rPr>
          <w:rFonts w:eastAsia="Malgun Gothic"/>
          <w:color w:val="6CB344"/>
          <w:sz w:val="20"/>
          <w:szCs w:val="20"/>
        </w:rPr>
        <w:t xml:space="preserve"> </w:t>
      </w:r>
      <w:r w:rsidRPr="007D66C6">
        <w:rPr>
          <w:rFonts w:eastAsia="Malgun Gothic"/>
          <w:color w:val="6CB344"/>
          <w:sz w:val="20"/>
          <w:szCs w:val="20"/>
        </w:rPr>
        <w:t>일</w:t>
      </w:r>
    </w:p>
    <w:p w14:paraId="1135FA6C" w14:textId="77777777" w:rsidR="007D66C6" w:rsidRPr="007D66C6" w:rsidRDefault="007D66C6" w:rsidP="001331F7">
      <w:pPr>
        <w:pStyle w:val="ListParagraph"/>
        <w:numPr>
          <w:ilvl w:val="0"/>
          <w:numId w:val="1"/>
        </w:numPr>
        <w:tabs>
          <w:tab w:val="left" w:pos="361"/>
        </w:tabs>
        <w:spacing w:before="59" w:line="228" w:lineRule="auto"/>
        <w:rPr>
          <w:rFonts w:eastAsia="Malgun Gothic"/>
          <w:color w:val="231F20"/>
          <w:sz w:val="20"/>
          <w:szCs w:val="20"/>
        </w:rPr>
      </w:pPr>
      <w:r w:rsidRPr="007D66C6">
        <w:rPr>
          <w:rFonts w:eastAsia="Malgun Gothic"/>
          <w:color w:val="231F20"/>
          <w:sz w:val="20"/>
          <w:szCs w:val="20"/>
        </w:rPr>
        <w:t>이</w:t>
      </w:r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모임의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결과로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우리는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어떤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조치를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취할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것인가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>?</w:t>
      </w:r>
    </w:p>
    <w:p w14:paraId="34827D46" w14:textId="5ED4CBC9" w:rsidR="00225994" w:rsidRPr="00294AD2" w:rsidRDefault="007D66C6" w:rsidP="001331F7">
      <w:pPr>
        <w:pStyle w:val="ListParagraph"/>
        <w:numPr>
          <w:ilvl w:val="0"/>
          <w:numId w:val="1"/>
        </w:numPr>
        <w:tabs>
          <w:tab w:val="left" w:pos="361"/>
        </w:tabs>
        <w:spacing w:before="59" w:line="228" w:lineRule="auto"/>
        <w:rPr>
          <w:rFonts w:eastAsia="Malgun Gothic"/>
          <w:sz w:val="20"/>
          <w:szCs w:val="20"/>
        </w:rPr>
      </w:pPr>
      <w:proofErr w:type="spellStart"/>
      <w:r w:rsidRPr="007D66C6">
        <w:rPr>
          <w:rFonts w:eastAsia="Malgun Gothic"/>
          <w:color w:val="231F20"/>
          <w:sz w:val="20"/>
          <w:szCs w:val="20"/>
        </w:rPr>
        <w:t>다음번에는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어떤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점을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proofErr w:type="spellStart"/>
      <w:r w:rsidRPr="007D66C6">
        <w:rPr>
          <w:rFonts w:eastAsia="Malgun Gothic"/>
          <w:color w:val="231F20"/>
          <w:sz w:val="20"/>
          <w:szCs w:val="20"/>
        </w:rPr>
        <w:t>달리할</w:t>
      </w:r>
      <w:proofErr w:type="spellEnd"/>
      <w:r w:rsidRPr="007D66C6">
        <w:rPr>
          <w:rFonts w:eastAsia="Malgun Gothic"/>
          <w:color w:val="231F20"/>
          <w:sz w:val="20"/>
          <w:szCs w:val="20"/>
        </w:rPr>
        <w:t xml:space="preserve"> </w:t>
      </w:r>
      <w:r w:rsidRPr="007D66C6">
        <w:rPr>
          <w:rFonts w:eastAsia="Malgun Gothic"/>
          <w:color w:val="231F20"/>
          <w:sz w:val="20"/>
          <w:szCs w:val="20"/>
        </w:rPr>
        <w:t>것인가</w:t>
      </w:r>
      <w:r w:rsidRPr="007D66C6">
        <w:rPr>
          <w:rFonts w:eastAsia="Malgun Gothic"/>
          <w:color w:val="231F20"/>
          <w:sz w:val="20"/>
          <w:szCs w:val="20"/>
        </w:rPr>
        <w:t>?</w:t>
      </w:r>
    </w:p>
    <w:p w14:paraId="0D0CBD46" w14:textId="77777777" w:rsidR="00225994" w:rsidRPr="00294AD2" w:rsidRDefault="00225994" w:rsidP="00294AD2">
      <w:pPr>
        <w:rPr>
          <w:rFonts w:eastAsia="Malgun Gothic"/>
        </w:rPr>
        <w:sectPr w:rsidR="00225994" w:rsidRPr="00294AD2">
          <w:type w:val="continuous"/>
          <w:pgSz w:w="12240" w:h="15840"/>
          <w:pgMar w:top="560" w:right="560" w:bottom="280" w:left="560" w:header="720" w:footer="720" w:gutter="0"/>
          <w:cols w:num="2" w:space="720" w:equalWidth="0">
            <w:col w:w="5388" w:space="282"/>
            <w:col w:w="5450"/>
          </w:cols>
        </w:sectPr>
      </w:pPr>
    </w:p>
    <w:p w14:paraId="1044E86D" w14:textId="77777777" w:rsidR="00225994" w:rsidRPr="00294AD2" w:rsidRDefault="00225994" w:rsidP="00294AD2">
      <w:pPr>
        <w:pStyle w:val="BodyText"/>
        <w:spacing w:before="12"/>
        <w:rPr>
          <w:rFonts w:eastAsia="Malgun Gothic"/>
          <w:sz w:val="14"/>
        </w:rPr>
      </w:pPr>
    </w:p>
    <w:p w14:paraId="3E955CD6" w14:textId="31E4F87E" w:rsidR="00225994" w:rsidRDefault="001331F7" w:rsidP="001331F7">
      <w:pPr>
        <w:pStyle w:val="Heading1"/>
        <w:spacing w:before="33"/>
        <w:ind w:left="0"/>
        <w:jc w:val="center"/>
        <w:rPr>
          <w:rFonts w:eastAsia="Malgun Gothic"/>
          <w:color w:val="6CB344"/>
          <w:sz w:val="20"/>
          <w:szCs w:val="20"/>
        </w:rPr>
      </w:pPr>
      <w:proofErr w:type="spellStart"/>
      <w:r w:rsidRPr="001331F7">
        <w:rPr>
          <w:rFonts w:eastAsia="Malgun Gothic"/>
          <w:color w:val="6CB344"/>
          <w:sz w:val="20"/>
          <w:szCs w:val="20"/>
        </w:rPr>
        <w:t>disability.ChurchofJesusChrist.org</w:t>
      </w:r>
      <w:r w:rsidRPr="001331F7">
        <w:rPr>
          <w:rFonts w:eastAsia="Malgun Gothic"/>
          <w:color w:val="6CB344"/>
          <w:sz w:val="20"/>
          <w:szCs w:val="20"/>
        </w:rPr>
        <w:t>에서</w:t>
      </w:r>
      <w:proofErr w:type="spellEnd"/>
      <w:r w:rsidRPr="001331F7">
        <w:rPr>
          <w:rFonts w:eastAsia="Malgun Gothic"/>
          <w:color w:val="6CB344"/>
          <w:sz w:val="20"/>
          <w:szCs w:val="20"/>
        </w:rPr>
        <w:t xml:space="preserve"> </w:t>
      </w:r>
      <w:r w:rsidRPr="00F61EFF">
        <w:rPr>
          <w:rFonts w:eastAsia="Malgun Gothic"/>
          <w:i/>
          <w:iCs/>
          <w:color w:val="6CB344"/>
          <w:sz w:val="20"/>
          <w:szCs w:val="20"/>
        </w:rPr>
        <w:t>두</w:t>
      </w:r>
      <w:r w:rsidRPr="00F61EFF">
        <w:rPr>
          <w:rFonts w:eastAsia="Malgun Gothic"/>
          <w:i/>
          <w:iCs/>
          <w:color w:val="6CB344"/>
          <w:sz w:val="20"/>
          <w:szCs w:val="20"/>
        </w:rPr>
        <w:t xml:space="preserve"> </w:t>
      </w:r>
      <w:proofErr w:type="spellStart"/>
      <w:r w:rsidRPr="00F61EFF">
        <w:rPr>
          <w:rFonts w:eastAsia="Malgun Gothic"/>
          <w:i/>
          <w:iCs/>
          <w:color w:val="6CB344"/>
          <w:sz w:val="20"/>
          <w:szCs w:val="20"/>
        </w:rPr>
        <w:t>가지</w:t>
      </w:r>
      <w:proofErr w:type="spellEnd"/>
      <w:r w:rsidRPr="00F61EFF">
        <w:rPr>
          <w:rFonts w:eastAsia="Malgun Gothic"/>
          <w:i/>
          <w:iCs/>
          <w:color w:val="6CB344"/>
          <w:sz w:val="20"/>
          <w:szCs w:val="20"/>
        </w:rPr>
        <w:t xml:space="preserve"> </w:t>
      </w:r>
      <w:proofErr w:type="spellStart"/>
      <w:r w:rsidRPr="00F61EFF">
        <w:rPr>
          <w:rFonts w:eastAsia="Malgun Gothic"/>
          <w:i/>
          <w:iCs/>
          <w:color w:val="6CB344"/>
          <w:sz w:val="20"/>
          <w:szCs w:val="20"/>
        </w:rPr>
        <w:t>역할</w:t>
      </w:r>
      <w:proofErr w:type="spellEnd"/>
      <w:r w:rsidRPr="001331F7">
        <w:rPr>
          <w:rFonts w:eastAsia="Malgun Gothic"/>
          <w:color w:val="6CB344"/>
          <w:sz w:val="20"/>
          <w:szCs w:val="20"/>
        </w:rPr>
        <w:t xml:space="preserve"> </w:t>
      </w:r>
      <w:proofErr w:type="spellStart"/>
      <w:r w:rsidRPr="001331F7">
        <w:rPr>
          <w:rFonts w:eastAsia="Malgun Gothic"/>
          <w:color w:val="6CB344"/>
          <w:sz w:val="20"/>
          <w:szCs w:val="20"/>
        </w:rPr>
        <w:t>동영상</w:t>
      </w:r>
      <w:proofErr w:type="spellEnd"/>
      <w:r w:rsidRPr="001331F7">
        <w:rPr>
          <w:rFonts w:eastAsia="Malgun Gothic"/>
          <w:color w:val="6CB344"/>
          <w:sz w:val="20"/>
          <w:szCs w:val="20"/>
        </w:rPr>
        <w:t xml:space="preserve"> </w:t>
      </w:r>
      <w:proofErr w:type="spellStart"/>
      <w:r w:rsidRPr="001331F7">
        <w:rPr>
          <w:rFonts w:eastAsia="Malgun Gothic"/>
          <w:color w:val="6CB344"/>
          <w:sz w:val="20"/>
          <w:szCs w:val="20"/>
        </w:rPr>
        <w:t>시청하기</w:t>
      </w:r>
      <w:proofErr w:type="spellEnd"/>
    </w:p>
    <w:p w14:paraId="381DD93C" w14:textId="21BE457B" w:rsidR="001331F7" w:rsidRPr="001331F7" w:rsidRDefault="001331F7" w:rsidP="001331F7">
      <w:pPr>
        <w:pStyle w:val="Heading1"/>
        <w:spacing w:before="33"/>
        <w:ind w:left="0"/>
        <w:jc w:val="center"/>
        <w:rPr>
          <w:rFonts w:eastAsia="Malgun Gothic"/>
          <w:sz w:val="20"/>
          <w:szCs w:val="20"/>
        </w:rPr>
      </w:pPr>
      <w:proofErr w:type="spellStart"/>
      <w:r w:rsidRPr="001331F7">
        <w:rPr>
          <w:rFonts w:eastAsia="Malgun Gothic"/>
          <w:sz w:val="20"/>
          <w:szCs w:val="20"/>
        </w:rPr>
        <w:t>연합</w:t>
      </w:r>
      <w:proofErr w:type="spellEnd"/>
      <w:r w:rsidRPr="001331F7">
        <w:rPr>
          <w:rFonts w:eastAsia="Malgun Gothic"/>
          <w:sz w:val="20"/>
          <w:szCs w:val="20"/>
        </w:rPr>
        <w:t xml:space="preserve"> </w:t>
      </w:r>
      <w:proofErr w:type="spellStart"/>
      <w:r w:rsidRPr="001331F7">
        <w:rPr>
          <w:rFonts w:eastAsia="Malgun Gothic"/>
          <w:sz w:val="20"/>
          <w:szCs w:val="20"/>
        </w:rPr>
        <w:t>신앙</w:t>
      </w:r>
      <w:proofErr w:type="spellEnd"/>
      <w:r w:rsidRPr="001331F7">
        <w:rPr>
          <w:rFonts w:eastAsia="Malgun Gothic"/>
          <w:sz w:val="20"/>
          <w:szCs w:val="20"/>
        </w:rPr>
        <w:t xml:space="preserve"> </w:t>
      </w:r>
      <w:proofErr w:type="spellStart"/>
      <w:r w:rsidRPr="001331F7">
        <w:rPr>
          <w:rFonts w:eastAsia="Malgun Gothic"/>
          <w:sz w:val="20"/>
          <w:szCs w:val="20"/>
        </w:rPr>
        <w:t>공동체</w:t>
      </w:r>
      <w:proofErr w:type="spellEnd"/>
      <w:r w:rsidRPr="001331F7">
        <w:rPr>
          <w:rFonts w:eastAsia="Malgun Gothic"/>
          <w:sz w:val="20"/>
          <w:szCs w:val="20"/>
        </w:rPr>
        <w:t xml:space="preserve"> </w:t>
      </w:r>
      <w:proofErr w:type="spellStart"/>
      <w:r w:rsidRPr="001331F7">
        <w:rPr>
          <w:rFonts w:eastAsia="Malgun Gothic"/>
          <w:sz w:val="20"/>
          <w:szCs w:val="20"/>
        </w:rPr>
        <w:t>제공</w:t>
      </w:r>
      <w:proofErr w:type="spellEnd"/>
      <w:r w:rsidRPr="001331F7">
        <w:rPr>
          <w:rFonts w:eastAsia="Malgun Gothic"/>
          <w:sz w:val="20"/>
          <w:szCs w:val="20"/>
        </w:rPr>
        <w:t>.</w:t>
      </w:r>
    </w:p>
    <w:p w14:paraId="33482CA1" w14:textId="2DA252D7" w:rsidR="00225994" w:rsidRPr="00715BBA" w:rsidRDefault="00715BBA" w:rsidP="008664E3">
      <w:pPr>
        <w:pStyle w:val="BodyText"/>
        <w:spacing w:before="0"/>
        <w:rPr>
          <w:rFonts w:ascii="Zoram ldsLat" w:eastAsia="Malgun Gothic"/>
          <w:b/>
          <w:sz w:val="10"/>
          <w:szCs w:val="1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128A3B66" wp14:editId="5C15604A">
            <wp:simplePos x="0" y="0"/>
            <wp:positionH relativeFrom="page">
              <wp:posOffset>641064</wp:posOffset>
            </wp:positionH>
            <wp:positionV relativeFrom="paragraph">
              <wp:posOffset>214637</wp:posOffset>
            </wp:positionV>
            <wp:extent cx="1355925" cy="766953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925" cy="766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 wp14:anchorId="3B1BE57A" wp14:editId="383F570E">
            <wp:simplePos x="0" y="0"/>
            <wp:positionH relativeFrom="page">
              <wp:posOffset>2469891</wp:posOffset>
            </wp:positionH>
            <wp:positionV relativeFrom="paragraph">
              <wp:posOffset>152412</wp:posOffset>
            </wp:positionV>
            <wp:extent cx="927404" cy="64389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404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0" locked="0" layoutInCell="1" allowOverlap="1" wp14:anchorId="70FB96D7" wp14:editId="7ED69F60">
            <wp:simplePos x="0" y="0"/>
            <wp:positionH relativeFrom="page">
              <wp:posOffset>3970020</wp:posOffset>
            </wp:positionH>
            <wp:positionV relativeFrom="paragraph">
              <wp:posOffset>320018</wp:posOffset>
            </wp:positionV>
            <wp:extent cx="1180083" cy="353568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083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824" behindDoc="0" locked="0" layoutInCell="1" allowOverlap="1" wp14:anchorId="0AAD2E06" wp14:editId="30CB514E">
            <wp:simplePos x="0" y="0"/>
            <wp:positionH relativeFrom="page">
              <wp:posOffset>5524905</wp:posOffset>
            </wp:positionH>
            <wp:positionV relativeFrom="paragraph">
              <wp:posOffset>245370</wp:posOffset>
            </wp:positionV>
            <wp:extent cx="1528706" cy="513873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706" cy="51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4F1E1" w14:textId="77777777" w:rsidR="001331F7" w:rsidRPr="001331F7" w:rsidRDefault="001331F7" w:rsidP="001331F7">
      <w:pPr>
        <w:jc w:val="center"/>
        <w:rPr>
          <w:rFonts w:ascii="ZoramldsLat-Book" w:eastAsia="Malgun Gothic" w:hAnsi="ZoramldsLat-Book" w:hint="eastAsia"/>
          <w:color w:val="231F20"/>
          <w:sz w:val="11"/>
        </w:rPr>
      </w:pPr>
      <w:r w:rsidRPr="001331F7">
        <w:rPr>
          <w:rFonts w:ascii="ZoramldsLat-Book" w:eastAsia="Malgun Gothic" w:hAnsi="ZoramldsLat-Book"/>
          <w:color w:val="231F20"/>
          <w:sz w:val="11"/>
        </w:rPr>
        <w:t xml:space="preserve">© 2021 Intellectual Reserve, Inc. </w:t>
      </w:r>
      <w:proofErr w:type="spellStart"/>
      <w:r w:rsidRPr="001331F7">
        <w:rPr>
          <w:rFonts w:ascii="ZoramldsLat-Book" w:eastAsia="Malgun Gothic" w:hAnsi="ZoramldsLat-Book"/>
          <w:color w:val="231F20"/>
          <w:sz w:val="11"/>
        </w:rPr>
        <w:t>판권</w:t>
      </w:r>
      <w:proofErr w:type="spellEnd"/>
      <w:r w:rsidRPr="001331F7">
        <w:rPr>
          <w:rFonts w:ascii="ZoramldsLat-Book" w:eastAsia="Malgun Gothic" w:hAnsi="ZoramldsLat-Book"/>
          <w:color w:val="231F20"/>
          <w:sz w:val="11"/>
        </w:rPr>
        <w:t xml:space="preserve"> </w:t>
      </w:r>
      <w:proofErr w:type="spellStart"/>
      <w:r w:rsidRPr="001331F7">
        <w:rPr>
          <w:rFonts w:ascii="ZoramldsLat-Book" w:eastAsia="Malgun Gothic" w:hAnsi="ZoramldsLat-Book"/>
          <w:color w:val="231F20"/>
          <w:sz w:val="11"/>
        </w:rPr>
        <w:t>소유</w:t>
      </w:r>
      <w:proofErr w:type="spellEnd"/>
      <w:r w:rsidRPr="001331F7">
        <w:rPr>
          <w:rFonts w:ascii="ZoramldsLat-Book" w:eastAsia="Malgun Gothic" w:hAnsi="ZoramldsLat-Book"/>
          <w:color w:val="231F20"/>
          <w:sz w:val="11"/>
        </w:rPr>
        <w:t xml:space="preserve">. </w:t>
      </w:r>
      <w:proofErr w:type="spellStart"/>
      <w:r w:rsidRPr="001331F7">
        <w:rPr>
          <w:rFonts w:ascii="ZoramldsLat-Book" w:eastAsia="Malgun Gothic" w:hAnsi="ZoramldsLat-Book"/>
          <w:color w:val="231F20"/>
          <w:sz w:val="11"/>
        </w:rPr>
        <w:t>버전</w:t>
      </w:r>
      <w:proofErr w:type="spellEnd"/>
      <w:r w:rsidRPr="001331F7">
        <w:rPr>
          <w:rFonts w:ascii="ZoramldsLat-Book" w:eastAsia="Malgun Gothic" w:hAnsi="ZoramldsLat-Book"/>
          <w:color w:val="231F20"/>
          <w:sz w:val="11"/>
        </w:rPr>
        <w:t xml:space="preserve">: 4/19. Two Purposes Facilitator </w:t>
      </w:r>
      <w:proofErr w:type="spellStart"/>
      <w:r w:rsidRPr="001331F7">
        <w:rPr>
          <w:rFonts w:ascii="ZoramldsLat-Book" w:eastAsia="Malgun Gothic" w:hAnsi="ZoramldsLat-Book"/>
          <w:color w:val="231F20"/>
          <w:sz w:val="11"/>
        </w:rPr>
        <w:t>Guide</w:t>
      </w:r>
      <w:r w:rsidRPr="001331F7">
        <w:rPr>
          <w:rFonts w:ascii="ZoramldsLat-Book" w:eastAsia="Malgun Gothic" w:hAnsi="ZoramldsLat-Book"/>
          <w:color w:val="231F20"/>
          <w:sz w:val="11"/>
        </w:rPr>
        <w:t>의</w:t>
      </w:r>
      <w:proofErr w:type="spellEnd"/>
      <w:r w:rsidRPr="001331F7">
        <w:rPr>
          <w:rFonts w:ascii="ZoramldsLat-Book" w:eastAsia="Malgun Gothic" w:hAnsi="ZoramldsLat-Book"/>
          <w:color w:val="231F20"/>
          <w:sz w:val="11"/>
        </w:rPr>
        <w:t xml:space="preserve"> </w:t>
      </w:r>
      <w:proofErr w:type="spellStart"/>
      <w:r w:rsidRPr="001331F7">
        <w:rPr>
          <w:rFonts w:ascii="ZoramldsLat-Book" w:eastAsia="Malgun Gothic" w:hAnsi="ZoramldsLat-Book"/>
          <w:color w:val="231F20"/>
          <w:sz w:val="11"/>
        </w:rPr>
        <w:t>번역</w:t>
      </w:r>
      <w:proofErr w:type="spellEnd"/>
      <w:r w:rsidRPr="001331F7">
        <w:rPr>
          <w:rFonts w:ascii="ZoramldsLat-Book" w:eastAsia="Malgun Gothic" w:hAnsi="ZoramldsLat-Book"/>
          <w:color w:val="231F20"/>
          <w:sz w:val="11"/>
        </w:rPr>
        <w:t>. Korean.</w:t>
      </w:r>
    </w:p>
    <w:p w14:paraId="72E4D8CE" w14:textId="0DB036A3" w:rsidR="00225994" w:rsidRPr="00294AD2" w:rsidRDefault="001331F7" w:rsidP="001331F7">
      <w:pPr>
        <w:jc w:val="center"/>
        <w:rPr>
          <w:rFonts w:ascii="ZoramldsLat-Book" w:eastAsia="Malgun Gothic" w:hAnsi="ZoramldsLat-Book" w:hint="eastAsia"/>
          <w:sz w:val="11"/>
        </w:rPr>
      </w:pPr>
      <w:r w:rsidRPr="001331F7">
        <w:rPr>
          <w:rFonts w:ascii="ZoramldsLat-Book" w:eastAsia="Malgun Gothic" w:hAnsi="ZoramldsLat-Book"/>
          <w:color w:val="231F20"/>
          <w:sz w:val="11"/>
        </w:rPr>
        <w:t>PD60008903 320. Printed in Korea</w:t>
      </w:r>
    </w:p>
    <w:sectPr w:rsidR="00225994" w:rsidRPr="00294AD2">
      <w:type w:val="continuous"/>
      <w:pgSz w:w="12240" w:h="1584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cKay ldsLat">
    <w:altName w:val="McKay ldsLat"/>
    <w:panose1 w:val="02020306050406020303"/>
    <w:charset w:val="00"/>
    <w:family w:val="roman"/>
    <w:notTrueType/>
    <w:pitch w:val="variable"/>
    <w:sig w:usb0="A00002FF" w:usb1="4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oram ldsLat">
    <w:altName w:val="Zoram ldsLat"/>
    <w:panose1 w:val="020B0603030504020204"/>
    <w:charset w:val="00"/>
    <w:family w:val="swiss"/>
    <w:pitch w:val="variable"/>
    <w:sig w:usb0="A00002FF" w:usb1="4000205B" w:usb2="00000000" w:usb3="00000000" w:csb0="0000019F" w:csb1="00000000"/>
  </w:font>
  <w:font w:name="ZoramldsLat-SemiboldItalic">
    <w:altName w:val="Zoram ldsLat Semibold"/>
    <w:panose1 w:val="020B0703030504090204"/>
    <w:charset w:val="00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oramldsLat-Book">
    <w:altName w:val="Zoram ldsLat Book"/>
    <w:panose1 w:val="020B0503030504020204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81C0D"/>
    <w:multiLevelType w:val="hybridMultilevel"/>
    <w:tmpl w:val="8C1E02C6"/>
    <w:lvl w:ilvl="0" w:tplc="D9424A6C">
      <w:numFmt w:val="bullet"/>
      <w:lvlText w:val="•"/>
      <w:lvlJc w:val="left"/>
      <w:pPr>
        <w:ind w:left="3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7BB652EA">
      <w:numFmt w:val="bullet"/>
      <w:lvlText w:val="•"/>
      <w:lvlJc w:val="left"/>
      <w:pPr>
        <w:ind w:left="6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55F06712">
      <w:numFmt w:val="bullet"/>
      <w:lvlText w:val="•"/>
      <w:lvlJc w:val="left"/>
      <w:pPr>
        <w:ind w:left="1185" w:hanging="241"/>
      </w:pPr>
      <w:rPr>
        <w:rFonts w:hint="default"/>
        <w:lang w:val="en-US" w:eastAsia="en-US" w:bidi="ar-SA"/>
      </w:rPr>
    </w:lvl>
    <w:lvl w:ilvl="3" w:tplc="816EDB8A">
      <w:numFmt w:val="bullet"/>
      <w:lvlText w:val="•"/>
      <w:lvlJc w:val="left"/>
      <w:pPr>
        <w:ind w:left="1710" w:hanging="241"/>
      </w:pPr>
      <w:rPr>
        <w:rFonts w:hint="default"/>
        <w:lang w:val="en-US" w:eastAsia="en-US" w:bidi="ar-SA"/>
      </w:rPr>
    </w:lvl>
    <w:lvl w:ilvl="4" w:tplc="ECBC906E">
      <w:numFmt w:val="bullet"/>
      <w:lvlText w:val="•"/>
      <w:lvlJc w:val="left"/>
      <w:pPr>
        <w:ind w:left="2235" w:hanging="241"/>
      </w:pPr>
      <w:rPr>
        <w:rFonts w:hint="default"/>
        <w:lang w:val="en-US" w:eastAsia="en-US" w:bidi="ar-SA"/>
      </w:rPr>
    </w:lvl>
    <w:lvl w:ilvl="5" w:tplc="44B65584">
      <w:numFmt w:val="bullet"/>
      <w:lvlText w:val="•"/>
      <w:lvlJc w:val="left"/>
      <w:pPr>
        <w:ind w:left="2761" w:hanging="241"/>
      </w:pPr>
      <w:rPr>
        <w:rFonts w:hint="default"/>
        <w:lang w:val="en-US" w:eastAsia="en-US" w:bidi="ar-SA"/>
      </w:rPr>
    </w:lvl>
    <w:lvl w:ilvl="6" w:tplc="1D06C732">
      <w:numFmt w:val="bullet"/>
      <w:lvlText w:val="•"/>
      <w:lvlJc w:val="left"/>
      <w:pPr>
        <w:ind w:left="3286" w:hanging="241"/>
      </w:pPr>
      <w:rPr>
        <w:rFonts w:hint="default"/>
        <w:lang w:val="en-US" w:eastAsia="en-US" w:bidi="ar-SA"/>
      </w:rPr>
    </w:lvl>
    <w:lvl w:ilvl="7" w:tplc="72B89A1E">
      <w:numFmt w:val="bullet"/>
      <w:lvlText w:val="•"/>
      <w:lvlJc w:val="left"/>
      <w:pPr>
        <w:ind w:left="3811" w:hanging="241"/>
      </w:pPr>
      <w:rPr>
        <w:rFonts w:hint="default"/>
        <w:lang w:val="en-US" w:eastAsia="en-US" w:bidi="ar-SA"/>
      </w:rPr>
    </w:lvl>
    <w:lvl w:ilvl="8" w:tplc="1C9C1702">
      <w:numFmt w:val="bullet"/>
      <w:lvlText w:val="•"/>
      <w:lvlJc w:val="left"/>
      <w:pPr>
        <w:ind w:left="4336" w:hanging="241"/>
      </w:pPr>
      <w:rPr>
        <w:rFonts w:hint="default"/>
        <w:lang w:val="en-US" w:eastAsia="en-US" w:bidi="ar-SA"/>
      </w:rPr>
    </w:lvl>
  </w:abstractNum>
  <w:num w:numId="1" w16cid:durableId="158298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5994"/>
    <w:rsid w:val="000659F2"/>
    <w:rsid w:val="001331F7"/>
    <w:rsid w:val="00225994"/>
    <w:rsid w:val="00294AD2"/>
    <w:rsid w:val="00715BBA"/>
    <w:rsid w:val="007D66C6"/>
    <w:rsid w:val="008664E3"/>
    <w:rsid w:val="00EC5DC5"/>
    <w:rsid w:val="00F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F08F0F4"/>
  <w15:docId w15:val="{2D804CDA-ADED-466B-A4CA-6BF897F6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cKay ldsLat" w:eastAsia="McKay ldsLat" w:hAnsi="McKay ldsLat" w:cs="McKay ldsLa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Zoram ldsLat" w:eastAsia="Zoram ldsLat" w:hAnsi="Zoram ldsLat" w:cs="Zoram ldsLat"/>
      <w:b/>
      <w:bCs/>
    </w:rPr>
  </w:style>
  <w:style w:type="paragraph" w:styleId="Heading2">
    <w:name w:val="heading 2"/>
    <w:basedOn w:val="Normal"/>
    <w:uiPriority w:val="9"/>
    <w:unhideWhenUsed/>
    <w:qFormat/>
    <w:pPr>
      <w:ind w:left="380"/>
      <w:outlineLvl w:val="1"/>
    </w:pPr>
    <w:rPr>
      <w:rFonts w:ascii="ZoramldsLat-SemiboldItalic" w:eastAsia="ZoramldsLat-SemiboldItalic" w:hAnsi="ZoramldsLat-SemiboldItalic" w:cs="ZoramldsLat-Semi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</w:pPr>
  </w:style>
  <w:style w:type="paragraph" w:styleId="ListParagraph">
    <w:name w:val="List Paragraph"/>
    <w:basedOn w:val="Normal"/>
    <w:uiPriority w:val="1"/>
    <w:qFormat/>
    <w:pPr>
      <w:spacing w:before="97"/>
      <w:ind w:left="6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Shang, Yan</cp:lastModifiedBy>
  <cp:revision>8</cp:revision>
  <cp:lastPrinted>2023-02-20T01:35:00Z</cp:lastPrinted>
  <dcterms:created xsi:type="dcterms:W3CDTF">2023-01-20T17:50:00Z</dcterms:created>
  <dcterms:modified xsi:type="dcterms:W3CDTF">2023-03-24T06:15:00Z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15.0</vt:lpwstr>
  </property>
</Properties>
</file>